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787"/>
        <w:gridCol w:w="4573"/>
      </w:tblGrid>
      <w:tr w:rsidR="004B7E16" w:rsidRPr="00240FB3" w:rsidTr="00A47F9B">
        <w:tc>
          <w:tcPr>
            <w:tcW w:w="4788" w:type="dxa"/>
          </w:tcPr>
          <w:p w:rsidR="004B7E16" w:rsidRPr="00240FB3" w:rsidRDefault="004B7E16" w:rsidP="00A47F9B">
            <w:pPr>
              <w:widowControl w:val="0"/>
              <w:spacing w:after="0" w:line="240" w:lineRule="auto"/>
              <w:rPr>
                <w:rFonts w:ascii="Courier New" w:eastAsia="Times New Roman" w:hAnsi="Courier New" w:cs="Times New Roman"/>
                <w:snapToGrid w:val="0"/>
                <w:sz w:val="24"/>
                <w:szCs w:val="20"/>
              </w:rPr>
            </w:pPr>
            <w:r w:rsidRPr="00240FB3">
              <w:rPr>
                <w:rFonts w:ascii="Courier New" w:eastAsia="Times New Roman" w:hAnsi="Courier New" w:cs="Times New Roman"/>
                <w:noProof/>
                <w:sz w:val="24"/>
                <w:szCs w:val="20"/>
              </w:rPr>
              <w:drawing>
                <wp:inline distT="0" distB="0" distL="0" distR="0" wp14:anchorId="0C2CE9C7" wp14:editId="32112F31">
                  <wp:extent cx="2895600" cy="883920"/>
                  <wp:effectExtent l="0" t="0" r="0" b="0"/>
                  <wp:docPr id="1" name="Picture 1" descr="sherri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ri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883920"/>
                          </a:xfrm>
                          <a:prstGeom prst="rect">
                            <a:avLst/>
                          </a:prstGeom>
                          <a:noFill/>
                          <a:ln>
                            <a:noFill/>
                          </a:ln>
                        </pic:spPr>
                      </pic:pic>
                    </a:graphicData>
                  </a:graphic>
                </wp:inline>
              </w:drawing>
            </w:r>
          </w:p>
        </w:tc>
        <w:tc>
          <w:tcPr>
            <w:tcW w:w="4788" w:type="dxa"/>
          </w:tcPr>
          <w:p w:rsidR="004B7E16" w:rsidRPr="00240FB3" w:rsidRDefault="004B7E16" w:rsidP="00A47F9B">
            <w:pPr>
              <w:widowControl w:val="0"/>
              <w:spacing w:after="0" w:line="240" w:lineRule="auto"/>
              <w:rPr>
                <w:rFonts w:ascii="Courier New" w:eastAsia="Times New Roman" w:hAnsi="Courier New" w:cs="Times New Roman"/>
                <w:snapToGrid w:val="0"/>
                <w:sz w:val="20"/>
                <w:szCs w:val="20"/>
              </w:rPr>
            </w:pPr>
          </w:p>
          <w:p w:rsidR="004B7E16" w:rsidRPr="00240FB3" w:rsidRDefault="004B7E16" w:rsidP="00A47F9B">
            <w:pPr>
              <w:widowControl w:val="0"/>
              <w:spacing w:after="0" w:line="240" w:lineRule="auto"/>
              <w:rPr>
                <w:rFonts w:ascii="Courier New" w:eastAsia="Times New Roman" w:hAnsi="Courier New" w:cs="Times New Roman"/>
                <w:snapToGrid w:val="0"/>
                <w:sz w:val="20"/>
                <w:szCs w:val="20"/>
              </w:rPr>
            </w:pPr>
          </w:p>
          <w:p w:rsidR="004B7E16" w:rsidRPr="00240FB3" w:rsidRDefault="004B7E16" w:rsidP="00A47F9B">
            <w:pPr>
              <w:widowControl w:val="0"/>
              <w:tabs>
                <w:tab w:val="right" w:pos="4474"/>
              </w:tabs>
              <w:spacing w:after="0" w:line="240" w:lineRule="auto"/>
              <w:jc w:val="center"/>
              <w:rPr>
                <w:rFonts w:ascii="Arial" w:eastAsia="Times New Roman" w:hAnsi="Arial" w:cs="Arial"/>
                <w:snapToGrid w:val="0"/>
                <w:color w:val="333333"/>
                <w:sz w:val="20"/>
                <w:szCs w:val="20"/>
              </w:rPr>
            </w:pPr>
            <w:r w:rsidRPr="00240FB3">
              <w:rPr>
                <w:rFonts w:ascii="Arial" w:eastAsia="Times New Roman" w:hAnsi="Arial" w:cs="Arial"/>
                <w:snapToGrid w:val="0"/>
                <w:color w:val="333333"/>
                <w:sz w:val="20"/>
                <w:szCs w:val="20"/>
              </w:rPr>
              <w:t>308 Second Ave. NE,  Austin, MN  55912</w:t>
            </w:r>
          </w:p>
          <w:p w:rsidR="004B7E16" w:rsidRPr="00240FB3" w:rsidRDefault="004B7E16" w:rsidP="00A47F9B">
            <w:pPr>
              <w:widowControl w:val="0"/>
              <w:tabs>
                <w:tab w:val="right" w:pos="4452"/>
              </w:tabs>
              <w:spacing w:after="0" w:line="240" w:lineRule="auto"/>
              <w:jc w:val="center"/>
              <w:rPr>
                <w:rFonts w:ascii="Arial" w:eastAsia="Times New Roman" w:hAnsi="Arial" w:cs="Arial"/>
                <w:snapToGrid w:val="0"/>
                <w:color w:val="333333"/>
                <w:sz w:val="20"/>
                <w:szCs w:val="20"/>
              </w:rPr>
            </w:pPr>
            <w:r w:rsidRPr="00240FB3">
              <w:rPr>
                <w:rFonts w:ascii="Arial" w:eastAsia="Times New Roman" w:hAnsi="Arial" w:cs="Arial"/>
                <w:b/>
                <w:snapToGrid w:val="0"/>
                <w:color w:val="333333"/>
                <w:sz w:val="20"/>
                <w:szCs w:val="20"/>
              </w:rPr>
              <w:t xml:space="preserve">Phone </w:t>
            </w:r>
            <w:r w:rsidRPr="00240FB3">
              <w:rPr>
                <w:rFonts w:ascii="Arial" w:eastAsia="Times New Roman" w:hAnsi="Arial" w:cs="Arial"/>
                <w:snapToGrid w:val="0"/>
                <w:color w:val="333333"/>
                <w:sz w:val="20"/>
                <w:szCs w:val="20"/>
              </w:rPr>
              <w:t xml:space="preserve">507-433-1866  </w:t>
            </w:r>
            <w:r w:rsidRPr="00240FB3">
              <w:rPr>
                <w:rFonts w:ascii="Arial" w:eastAsia="Times New Roman" w:hAnsi="Arial" w:cs="Arial"/>
                <w:b/>
                <w:snapToGrid w:val="0"/>
                <w:color w:val="333333"/>
                <w:sz w:val="20"/>
                <w:szCs w:val="20"/>
              </w:rPr>
              <w:t>Fax</w:t>
            </w:r>
            <w:r w:rsidRPr="00240FB3">
              <w:rPr>
                <w:rFonts w:ascii="Arial" w:eastAsia="Times New Roman" w:hAnsi="Arial" w:cs="Arial"/>
                <w:snapToGrid w:val="0"/>
                <w:color w:val="333333"/>
                <w:sz w:val="20"/>
                <w:szCs w:val="20"/>
              </w:rPr>
              <w:t xml:space="preserve"> 507-433-8317</w:t>
            </w:r>
          </w:p>
          <w:p w:rsidR="004B7E16" w:rsidRPr="00240FB3" w:rsidRDefault="004B7E16" w:rsidP="00A47F9B">
            <w:pPr>
              <w:widowControl w:val="0"/>
              <w:tabs>
                <w:tab w:val="right" w:pos="4462"/>
              </w:tabs>
              <w:spacing w:after="0" w:line="240" w:lineRule="auto"/>
              <w:jc w:val="center"/>
              <w:rPr>
                <w:rFonts w:ascii="Arial" w:eastAsia="Times New Roman" w:hAnsi="Arial" w:cs="Arial"/>
                <w:snapToGrid w:val="0"/>
                <w:sz w:val="20"/>
                <w:szCs w:val="20"/>
              </w:rPr>
            </w:pPr>
            <w:r w:rsidRPr="00240FB3">
              <w:rPr>
                <w:rFonts w:ascii="Arial" w:eastAsia="Times New Roman" w:hAnsi="Arial" w:cs="Arial"/>
                <w:b/>
                <w:snapToGrid w:val="0"/>
                <w:color w:val="333333"/>
                <w:sz w:val="20"/>
                <w:szCs w:val="20"/>
              </w:rPr>
              <w:t xml:space="preserve">Website  </w:t>
            </w:r>
            <w:hyperlink r:id="rId6" w:history="1">
              <w:r w:rsidRPr="00240FB3">
                <w:rPr>
                  <w:rFonts w:ascii="Arial" w:eastAsia="Times New Roman" w:hAnsi="Arial" w:cs="Arial"/>
                  <w:snapToGrid w:val="0"/>
                  <w:color w:val="333333"/>
                  <w:sz w:val="20"/>
                  <w:szCs w:val="20"/>
                  <w:u w:val="single"/>
                </w:rPr>
                <w:t>www.austinhra.org</w:t>
              </w:r>
            </w:hyperlink>
          </w:p>
        </w:tc>
      </w:tr>
    </w:tbl>
    <w:p w:rsidR="004B7E16" w:rsidRDefault="004B7E16" w:rsidP="004B7E16">
      <w:pPr>
        <w:spacing w:after="0" w:line="240" w:lineRule="auto"/>
        <w:jc w:val="center"/>
        <w:rPr>
          <w:rFonts w:ascii="Times New Roman" w:eastAsia="Times New Roman" w:hAnsi="Times New Roman" w:cs="Times New Roman"/>
          <w:b/>
          <w:smallCaps/>
          <w:sz w:val="24"/>
          <w:szCs w:val="24"/>
        </w:rPr>
      </w:pPr>
    </w:p>
    <w:p w:rsidR="00470C9F" w:rsidRPr="00240FB3" w:rsidRDefault="00470C9F" w:rsidP="004B7E16">
      <w:pPr>
        <w:spacing w:after="0" w:line="240" w:lineRule="auto"/>
        <w:jc w:val="center"/>
        <w:rPr>
          <w:rFonts w:ascii="Times New Roman" w:eastAsia="Times New Roman" w:hAnsi="Times New Roman" w:cs="Times New Roman"/>
          <w:b/>
          <w:smallCaps/>
          <w:sz w:val="24"/>
          <w:szCs w:val="24"/>
        </w:rPr>
      </w:pPr>
    </w:p>
    <w:p w:rsidR="004B7E16" w:rsidRPr="00240FB3" w:rsidRDefault="004B7E16" w:rsidP="00470C9F">
      <w:pPr>
        <w:spacing w:after="0" w:line="240" w:lineRule="auto"/>
        <w:rPr>
          <w:rFonts w:ascii="Times New Roman" w:eastAsia="Times New Roman" w:hAnsi="Times New Roman" w:cs="Times New Roman"/>
          <w:b/>
          <w:smallCaps/>
          <w:sz w:val="24"/>
          <w:szCs w:val="24"/>
        </w:rPr>
      </w:pPr>
    </w:p>
    <w:p w:rsidR="004B7E16" w:rsidRPr="00240FB3" w:rsidRDefault="004B7E16" w:rsidP="004B7E16">
      <w:pPr>
        <w:spacing w:after="0" w:line="240" w:lineRule="auto"/>
        <w:jc w:val="center"/>
        <w:rPr>
          <w:rFonts w:ascii="Times New Roman" w:eastAsia="Times New Roman" w:hAnsi="Times New Roman" w:cs="Times New Roman"/>
          <w:b/>
          <w:smallCaps/>
          <w:sz w:val="24"/>
          <w:szCs w:val="24"/>
        </w:rPr>
      </w:pPr>
      <w:r w:rsidRPr="00240FB3">
        <w:rPr>
          <w:rFonts w:ascii="Times New Roman" w:eastAsia="Times New Roman" w:hAnsi="Times New Roman" w:cs="Times New Roman"/>
          <w:b/>
          <w:smallCaps/>
          <w:sz w:val="24"/>
          <w:szCs w:val="24"/>
        </w:rPr>
        <w:t>MINUTES OF A REGULAR MEETING</w:t>
      </w:r>
    </w:p>
    <w:p w:rsidR="004B7E16" w:rsidRPr="00240FB3" w:rsidRDefault="004B7E16" w:rsidP="004B7E16">
      <w:pPr>
        <w:spacing w:after="0" w:line="240" w:lineRule="auto"/>
        <w:jc w:val="center"/>
        <w:rPr>
          <w:rFonts w:ascii="Times New Roman" w:eastAsia="Times New Roman" w:hAnsi="Times New Roman" w:cs="Times New Roman"/>
          <w:b/>
          <w:smallCaps/>
          <w:sz w:val="24"/>
          <w:szCs w:val="24"/>
        </w:rPr>
      </w:pPr>
      <w:r w:rsidRPr="00240FB3">
        <w:rPr>
          <w:rFonts w:ascii="Times New Roman" w:eastAsia="Times New Roman" w:hAnsi="Times New Roman" w:cs="Times New Roman"/>
          <w:b/>
          <w:smallCaps/>
          <w:sz w:val="24"/>
          <w:szCs w:val="24"/>
        </w:rPr>
        <w:t>OF THE HOUSING AND REDEVELOPMENT</w:t>
      </w:r>
    </w:p>
    <w:p w:rsidR="004B7E16" w:rsidRPr="00240FB3" w:rsidRDefault="004B7E16" w:rsidP="004B7E16">
      <w:pPr>
        <w:spacing w:after="0" w:line="240" w:lineRule="auto"/>
        <w:jc w:val="center"/>
        <w:rPr>
          <w:rFonts w:ascii="Times New Roman" w:eastAsia="Times New Roman" w:hAnsi="Times New Roman" w:cs="Times New Roman"/>
          <w:b/>
          <w:smallCaps/>
          <w:sz w:val="24"/>
          <w:szCs w:val="24"/>
        </w:rPr>
      </w:pPr>
      <w:r w:rsidRPr="00240FB3">
        <w:rPr>
          <w:rFonts w:ascii="Times New Roman" w:eastAsia="Times New Roman" w:hAnsi="Times New Roman" w:cs="Times New Roman"/>
          <w:b/>
          <w:smallCaps/>
          <w:sz w:val="24"/>
          <w:szCs w:val="24"/>
        </w:rPr>
        <w:t>AUTHORITY OF AUSTIN, MINNESOTA</w:t>
      </w:r>
    </w:p>
    <w:p w:rsidR="004B7E16" w:rsidRDefault="004B7E16" w:rsidP="004B7E16">
      <w:pPr>
        <w:widowControl w:val="0"/>
        <w:spacing w:after="0" w:line="240" w:lineRule="auto"/>
        <w:rPr>
          <w:rFonts w:ascii="Times New Roman" w:eastAsia="Times New Roman" w:hAnsi="Times New Roman" w:cs="Times New Roman"/>
          <w:b/>
          <w:snapToGrid w:val="0"/>
          <w:sz w:val="24"/>
          <w:szCs w:val="20"/>
          <w:u w:val="single"/>
        </w:rPr>
      </w:pPr>
    </w:p>
    <w:p w:rsidR="004B7E16" w:rsidRDefault="004B7E16" w:rsidP="004B7E16">
      <w:pPr>
        <w:widowControl w:val="0"/>
        <w:spacing w:after="0" w:line="240" w:lineRule="auto"/>
        <w:rPr>
          <w:rFonts w:ascii="Times New Roman" w:eastAsia="Times New Roman" w:hAnsi="Times New Roman" w:cs="Times New Roman"/>
          <w:b/>
          <w:snapToGrid w:val="0"/>
          <w:sz w:val="24"/>
          <w:szCs w:val="20"/>
          <w:u w:val="single"/>
        </w:rPr>
      </w:pPr>
    </w:p>
    <w:p w:rsidR="004B7E16" w:rsidRPr="00240FB3" w:rsidRDefault="004B7E16" w:rsidP="004B7E16">
      <w:pPr>
        <w:widowControl w:val="0"/>
        <w:spacing w:after="0" w:line="240" w:lineRule="auto"/>
        <w:rPr>
          <w:rFonts w:ascii="Times New Roman" w:eastAsia="Times New Roman" w:hAnsi="Times New Roman" w:cs="Times New Roman"/>
          <w:b/>
          <w:snapToGrid w:val="0"/>
          <w:sz w:val="24"/>
          <w:szCs w:val="20"/>
        </w:rPr>
      </w:pPr>
      <w:r w:rsidRPr="00240FB3">
        <w:rPr>
          <w:rFonts w:ascii="Times New Roman" w:eastAsia="Times New Roman" w:hAnsi="Times New Roman" w:cs="Times New Roman"/>
          <w:b/>
          <w:snapToGrid w:val="0"/>
          <w:sz w:val="24"/>
          <w:szCs w:val="20"/>
          <w:u w:val="single"/>
        </w:rPr>
        <w:t>1.)  Roll Call</w:t>
      </w:r>
      <w:r w:rsidRPr="00240FB3">
        <w:rPr>
          <w:rFonts w:ascii="Times New Roman" w:eastAsia="Times New Roman" w:hAnsi="Times New Roman" w:cs="Times New Roman"/>
          <w:b/>
          <w:snapToGrid w:val="0"/>
          <w:sz w:val="24"/>
          <w:szCs w:val="20"/>
        </w:rPr>
        <w:t>.</w:t>
      </w:r>
    </w:p>
    <w:p w:rsidR="004B7E16" w:rsidRPr="00240FB3" w:rsidRDefault="004B7E16" w:rsidP="004B7E16">
      <w:pPr>
        <w:widowControl w:val="0"/>
        <w:spacing w:after="0" w:line="240" w:lineRule="auto"/>
        <w:rPr>
          <w:rFonts w:ascii="Times New Roman" w:eastAsia="Times New Roman" w:hAnsi="Times New Roman" w:cs="Times New Roman"/>
          <w:snapToGrid w:val="0"/>
          <w:sz w:val="24"/>
          <w:szCs w:val="20"/>
        </w:rPr>
      </w:pPr>
    </w:p>
    <w:p w:rsidR="004B7E16" w:rsidRPr="00240FB3" w:rsidRDefault="004B7E16" w:rsidP="004B7E16">
      <w:pPr>
        <w:widowControl w:val="0"/>
        <w:spacing w:after="0" w:line="240" w:lineRule="auto"/>
        <w:rPr>
          <w:rFonts w:ascii="Times New Roman" w:eastAsia="Times New Roman" w:hAnsi="Times New Roman" w:cs="Times New Roman"/>
          <w:b/>
          <w:snapToGrid w:val="0"/>
          <w:spacing w:val="-3"/>
          <w:sz w:val="24"/>
          <w:szCs w:val="20"/>
        </w:rPr>
      </w:pPr>
      <w:r w:rsidRPr="00240FB3">
        <w:rPr>
          <w:rFonts w:ascii="Times New Roman" w:eastAsia="Times New Roman" w:hAnsi="Times New Roman" w:cs="Times New Roman"/>
          <w:b/>
          <w:snapToGrid w:val="0"/>
          <w:spacing w:val="-3"/>
          <w:sz w:val="24"/>
          <w:szCs w:val="20"/>
        </w:rPr>
        <w:t xml:space="preserve">Date &amp; Time:  </w:t>
      </w:r>
      <w:r>
        <w:rPr>
          <w:rFonts w:ascii="Times New Roman" w:eastAsia="Times New Roman" w:hAnsi="Times New Roman" w:cs="Times New Roman"/>
          <w:b/>
          <w:snapToGrid w:val="0"/>
          <w:spacing w:val="-3"/>
          <w:sz w:val="24"/>
          <w:szCs w:val="20"/>
        </w:rPr>
        <w:t xml:space="preserve">February 22, 2023 @ </w:t>
      </w:r>
      <w:r w:rsidR="009E6D42">
        <w:rPr>
          <w:rFonts w:ascii="Times New Roman" w:eastAsia="Times New Roman" w:hAnsi="Times New Roman" w:cs="Times New Roman"/>
          <w:b/>
          <w:snapToGrid w:val="0"/>
          <w:spacing w:val="-3"/>
          <w:sz w:val="24"/>
          <w:szCs w:val="20"/>
        </w:rPr>
        <w:t>10 a.m.</w:t>
      </w:r>
    </w:p>
    <w:p w:rsidR="004B7E16" w:rsidRPr="00240FB3" w:rsidRDefault="004B7E16" w:rsidP="004B7E16">
      <w:pPr>
        <w:widowControl w:val="0"/>
        <w:spacing w:after="0" w:line="240" w:lineRule="auto"/>
        <w:rPr>
          <w:rFonts w:ascii="Times New Roman" w:eastAsia="Times New Roman" w:hAnsi="Times New Roman" w:cs="Times New Roman"/>
          <w:snapToGrid w:val="0"/>
          <w:spacing w:val="-3"/>
          <w:sz w:val="24"/>
          <w:szCs w:val="20"/>
        </w:rPr>
      </w:pPr>
    </w:p>
    <w:p w:rsidR="004B7E16" w:rsidRDefault="004B7E16" w:rsidP="004B7E16">
      <w:pPr>
        <w:widowControl w:val="0"/>
        <w:spacing w:after="0" w:line="240" w:lineRule="auto"/>
        <w:rPr>
          <w:rFonts w:ascii="Times New Roman" w:eastAsia="Times New Roman" w:hAnsi="Times New Roman" w:cs="Times New Roman"/>
          <w:snapToGrid w:val="0"/>
          <w:spacing w:val="-3"/>
          <w:sz w:val="24"/>
          <w:szCs w:val="20"/>
        </w:rPr>
      </w:pPr>
      <w:r w:rsidRPr="00240FB3">
        <w:rPr>
          <w:rFonts w:ascii="Times New Roman" w:eastAsia="Times New Roman" w:hAnsi="Times New Roman" w:cs="Times New Roman"/>
          <w:snapToGrid w:val="0"/>
          <w:spacing w:val="-3"/>
          <w:sz w:val="24"/>
          <w:szCs w:val="20"/>
        </w:rPr>
        <w:t xml:space="preserve">Commissioners Present: </w:t>
      </w:r>
      <w:r w:rsidRPr="00240FB3">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Vern Lippert (arrived at 3:40)</w:t>
      </w:r>
    </w:p>
    <w:p w:rsidR="004B7E16" w:rsidRDefault="004B7E16" w:rsidP="004B7E16">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Mike Postma</w:t>
      </w:r>
    </w:p>
    <w:p w:rsidR="004B7E16" w:rsidRDefault="004B7E16" w:rsidP="004B7E16">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Paul Fischer</w:t>
      </w:r>
    </w:p>
    <w:p w:rsidR="004B7E16" w:rsidRDefault="004B7E16" w:rsidP="004B7E16">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Laura Helle</w:t>
      </w:r>
    </w:p>
    <w:p w:rsidR="004B7E16" w:rsidRDefault="004B7E16" w:rsidP="004B7E16">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Tim Ruzek</w:t>
      </w:r>
    </w:p>
    <w:p w:rsidR="004B7E16" w:rsidRDefault="004B7E16" w:rsidP="004B7E16">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Mar</w:t>
      </w:r>
      <w:r w:rsidR="009E6D42">
        <w:rPr>
          <w:rFonts w:ascii="Times New Roman" w:eastAsia="Times New Roman" w:hAnsi="Times New Roman" w:cs="Times New Roman"/>
          <w:snapToGrid w:val="0"/>
          <w:spacing w:val="-3"/>
          <w:sz w:val="24"/>
          <w:szCs w:val="20"/>
        </w:rPr>
        <w:t>sha</w:t>
      </w:r>
      <w:r>
        <w:rPr>
          <w:rFonts w:ascii="Times New Roman" w:eastAsia="Times New Roman" w:hAnsi="Times New Roman" w:cs="Times New Roman"/>
          <w:snapToGrid w:val="0"/>
          <w:spacing w:val="-3"/>
          <w:sz w:val="24"/>
          <w:szCs w:val="20"/>
        </w:rPr>
        <w:t xml:space="preserve"> Podein </w:t>
      </w:r>
    </w:p>
    <w:p w:rsidR="004B7E16" w:rsidRPr="00240FB3" w:rsidRDefault="004B7E16" w:rsidP="004B7E16">
      <w:pPr>
        <w:widowControl w:val="0"/>
        <w:spacing w:after="0" w:line="240" w:lineRule="auto"/>
        <w:rPr>
          <w:rFonts w:ascii="Times New Roman" w:eastAsia="Times New Roman" w:hAnsi="Times New Roman" w:cs="Times New Roman"/>
          <w:snapToGrid w:val="0"/>
          <w:spacing w:val="-3"/>
          <w:sz w:val="24"/>
          <w:szCs w:val="20"/>
        </w:rPr>
      </w:pPr>
    </w:p>
    <w:p w:rsidR="004B7E16" w:rsidRDefault="004B7E16" w:rsidP="004B7E16">
      <w:pPr>
        <w:widowControl w:val="0"/>
        <w:tabs>
          <w:tab w:val="left" w:pos="2880"/>
          <w:tab w:val="left" w:pos="2985"/>
        </w:tabs>
        <w:spacing w:after="0" w:line="240" w:lineRule="auto"/>
        <w:rPr>
          <w:rFonts w:ascii="Times New Roman" w:eastAsia="Times New Roman" w:hAnsi="Times New Roman" w:cs="Times New Roman"/>
          <w:snapToGrid w:val="0"/>
          <w:spacing w:val="-3"/>
          <w:sz w:val="24"/>
          <w:szCs w:val="20"/>
        </w:rPr>
      </w:pPr>
      <w:r w:rsidRPr="00240FB3">
        <w:rPr>
          <w:rFonts w:ascii="Times New Roman" w:eastAsia="Times New Roman" w:hAnsi="Times New Roman" w:cs="Times New Roman"/>
          <w:snapToGrid w:val="0"/>
          <w:spacing w:val="-3"/>
          <w:sz w:val="24"/>
          <w:szCs w:val="20"/>
        </w:rPr>
        <w:t>HRA Staff Present:</w:t>
      </w:r>
      <w:r w:rsidRPr="00240FB3">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 xml:space="preserve">Taggert Medgaarden, Executive Director </w:t>
      </w:r>
    </w:p>
    <w:p w:rsidR="004B7E16" w:rsidRDefault="004B7E16" w:rsidP="004B7E16">
      <w:pPr>
        <w:widowControl w:val="0"/>
        <w:spacing w:after="0" w:line="240" w:lineRule="auto"/>
        <w:rPr>
          <w:rFonts w:ascii="Times New Roman" w:eastAsia="Times New Roman" w:hAnsi="Times New Roman" w:cs="Times New Roman"/>
          <w:snapToGrid w:val="0"/>
          <w:spacing w:val="-3"/>
          <w:sz w:val="24"/>
          <w:szCs w:val="20"/>
        </w:rPr>
      </w:pP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 xml:space="preserve">Lori Gansen, Administrative Assistant  </w:t>
      </w:r>
    </w:p>
    <w:p w:rsidR="004B7E16" w:rsidRDefault="004B7E16" w:rsidP="004B7E16">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 xml:space="preserve">Angela Maiden, Financial Director                                    </w:t>
      </w:r>
    </w:p>
    <w:p w:rsidR="004B7E16" w:rsidRDefault="004B7E16" w:rsidP="004B7E16">
      <w:pPr>
        <w:widowControl w:val="0"/>
        <w:tabs>
          <w:tab w:val="left" w:pos="2910"/>
        </w:tabs>
        <w:spacing w:after="0" w:line="240" w:lineRule="auto"/>
        <w:rPr>
          <w:rFonts w:ascii="Times New Roman" w:eastAsia="Times New Roman" w:hAnsi="Times New Roman" w:cs="Times New Roman"/>
          <w:snapToGrid w:val="0"/>
          <w:spacing w:val="-3"/>
          <w:sz w:val="24"/>
          <w:szCs w:val="20"/>
        </w:rPr>
      </w:pPr>
    </w:p>
    <w:p w:rsidR="004B7E16" w:rsidRDefault="004B7E16" w:rsidP="004B7E16">
      <w:pPr>
        <w:widowControl w:val="0"/>
        <w:spacing w:after="0" w:line="240" w:lineRule="auto"/>
        <w:rPr>
          <w:rFonts w:ascii="Times New Roman" w:eastAsia="Times New Roman" w:hAnsi="Times New Roman" w:cs="Times New Roman"/>
          <w:snapToGrid w:val="0"/>
          <w:spacing w:val="-3"/>
          <w:sz w:val="24"/>
          <w:szCs w:val="24"/>
        </w:rPr>
      </w:pPr>
      <w:r w:rsidRPr="0030190D">
        <w:rPr>
          <w:rFonts w:ascii="Times New Roman" w:hAnsi="Times New Roman"/>
          <w:spacing w:val="-3"/>
        </w:rPr>
        <w:t xml:space="preserve">There being a quorum, the meeting was called to order by </w:t>
      </w:r>
      <w:r>
        <w:rPr>
          <w:rFonts w:ascii="Times New Roman" w:hAnsi="Times New Roman"/>
          <w:spacing w:val="-3"/>
        </w:rPr>
        <w:t xml:space="preserve">Vice </w:t>
      </w:r>
      <w:r w:rsidRPr="0030190D">
        <w:rPr>
          <w:rFonts w:ascii="Times New Roman" w:hAnsi="Times New Roman"/>
          <w:spacing w:val="-3"/>
        </w:rPr>
        <w:t xml:space="preserve">Chair </w:t>
      </w:r>
      <w:r>
        <w:rPr>
          <w:rFonts w:ascii="Times New Roman" w:hAnsi="Times New Roman"/>
          <w:spacing w:val="-3"/>
        </w:rPr>
        <w:t>Postma.</w:t>
      </w:r>
      <w:r>
        <w:rPr>
          <w:rFonts w:ascii="Times New Roman" w:eastAsia="Times New Roman" w:hAnsi="Times New Roman" w:cs="Times New Roman"/>
          <w:snapToGrid w:val="0"/>
          <w:spacing w:val="-3"/>
          <w:sz w:val="24"/>
          <w:szCs w:val="24"/>
        </w:rPr>
        <w:t xml:space="preserve"> </w:t>
      </w:r>
    </w:p>
    <w:p w:rsidR="004B7E16" w:rsidRPr="00B308A3" w:rsidRDefault="004B7E16" w:rsidP="004B7E16">
      <w:pPr>
        <w:widowControl w:val="0"/>
        <w:spacing w:after="0" w:line="240" w:lineRule="auto"/>
        <w:rPr>
          <w:rFonts w:ascii="Times New Roman" w:eastAsia="Times New Roman" w:hAnsi="Times New Roman" w:cs="Times New Roman"/>
          <w:snapToGrid w:val="0"/>
          <w:spacing w:val="-3"/>
          <w:sz w:val="24"/>
          <w:szCs w:val="24"/>
        </w:rPr>
      </w:pPr>
    </w:p>
    <w:p w:rsidR="004B7E16" w:rsidRDefault="004B7E16" w:rsidP="004B7E16">
      <w:pPr>
        <w:widowControl w:val="0"/>
        <w:spacing w:after="0" w:line="240" w:lineRule="auto"/>
        <w:rPr>
          <w:rFonts w:ascii="Times New Roman" w:eastAsia="Times New Roman" w:hAnsi="Times New Roman" w:cs="Times New Roman"/>
          <w:b/>
          <w:bCs/>
          <w:snapToGrid w:val="0"/>
          <w:spacing w:val="-3"/>
          <w:sz w:val="24"/>
          <w:szCs w:val="24"/>
          <w:u w:val="single"/>
        </w:rPr>
      </w:pPr>
      <w:r>
        <w:rPr>
          <w:rFonts w:ascii="Times New Roman" w:eastAsia="Times New Roman" w:hAnsi="Times New Roman" w:cs="Times New Roman"/>
          <w:b/>
          <w:bCs/>
          <w:snapToGrid w:val="0"/>
          <w:spacing w:val="-3"/>
          <w:sz w:val="24"/>
          <w:szCs w:val="24"/>
          <w:u w:val="single"/>
        </w:rPr>
        <w:t>2</w:t>
      </w:r>
      <w:r w:rsidRPr="00326E35">
        <w:rPr>
          <w:rFonts w:ascii="Times New Roman" w:eastAsia="Times New Roman" w:hAnsi="Times New Roman" w:cs="Times New Roman"/>
          <w:b/>
          <w:bCs/>
          <w:snapToGrid w:val="0"/>
          <w:spacing w:val="-3"/>
          <w:sz w:val="24"/>
          <w:szCs w:val="24"/>
          <w:u w:val="single"/>
        </w:rPr>
        <w:t>.) Approval of Minutes</w:t>
      </w:r>
    </w:p>
    <w:p w:rsidR="004B7E16" w:rsidRDefault="004B7E16" w:rsidP="004B7E16">
      <w:pPr>
        <w:widowControl w:val="0"/>
        <w:spacing w:after="0" w:line="240" w:lineRule="auto"/>
        <w:rPr>
          <w:rFonts w:ascii="Times New Roman" w:eastAsia="Times New Roman" w:hAnsi="Times New Roman" w:cs="Times New Roman"/>
          <w:snapToGrid w:val="0"/>
          <w:sz w:val="24"/>
          <w:szCs w:val="20"/>
        </w:rPr>
      </w:pPr>
      <w:r w:rsidRPr="00943096">
        <w:rPr>
          <w:rFonts w:ascii="Times New Roman" w:eastAsia="Times New Roman" w:hAnsi="Times New Roman" w:cs="Times New Roman"/>
          <w:snapToGrid w:val="0"/>
          <w:sz w:val="24"/>
          <w:szCs w:val="20"/>
        </w:rPr>
        <w:t>It was moved by Commissioner</w:t>
      </w:r>
      <w:r>
        <w:rPr>
          <w:rFonts w:ascii="Times New Roman" w:eastAsia="Times New Roman" w:hAnsi="Times New Roman" w:cs="Times New Roman"/>
          <w:snapToGrid w:val="0"/>
          <w:sz w:val="24"/>
          <w:szCs w:val="20"/>
        </w:rPr>
        <w:t xml:space="preserve"> Ruzek</w:t>
      </w:r>
      <w:r w:rsidRPr="00943096">
        <w:rPr>
          <w:rFonts w:ascii="Times New Roman" w:eastAsia="Times New Roman" w:hAnsi="Times New Roman" w:cs="Times New Roman"/>
          <w:snapToGrid w:val="0"/>
          <w:sz w:val="24"/>
          <w:szCs w:val="20"/>
        </w:rPr>
        <w:t xml:space="preserve"> and seconded by Commissioner </w:t>
      </w:r>
      <w:r>
        <w:rPr>
          <w:rFonts w:ascii="Times New Roman" w:eastAsia="Times New Roman" w:hAnsi="Times New Roman" w:cs="Times New Roman"/>
          <w:snapToGrid w:val="0"/>
          <w:sz w:val="24"/>
          <w:szCs w:val="20"/>
        </w:rPr>
        <w:t xml:space="preserve">Fischer </w:t>
      </w:r>
      <w:r w:rsidRPr="00943096">
        <w:rPr>
          <w:rFonts w:ascii="Times New Roman" w:eastAsia="Times New Roman" w:hAnsi="Times New Roman" w:cs="Times New Roman"/>
          <w:snapToGrid w:val="0"/>
          <w:sz w:val="24"/>
          <w:szCs w:val="20"/>
        </w:rPr>
        <w:t xml:space="preserve">to approve minutes of the regular meeting held on </w:t>
      </w:r>
      <w:bookmarkStart w:id="0" w:name="_Hlk126663174"/>
      <w:r>
        <w:rPr>
          <w:rFonts w:ascii="Times New Roman" w:eastAsia="Times New Roman" w:hAnsi="Times New Roman" w:cs="Times New Roman"/>
          <w:snapToGrid w:val="0"/>
          <w:sz w:val="24"/>
          <w:szCs w:val="20"/>
        </w:rPr>
        <w:t>January 24, 2023</w:t>
      </w:r>
      <w:r w:rsidRPr="00943096">
        <w:rPr>
          <w:rFonts w:ascii="Times New Roman" w:eastAsia="Times New Roman" w:hAnsi="Times New Roman" w:cs="Times New Roman"/>
          <w:snapToGrid w:val="0"/>
          <w:sz w:val="24"/>
          <w:szCs w:val="20"/>
        </w:rPr>
        <w:t>. All present voted in favor thereof, none in opposition thereto.  The motion was declared passed and carried.</w:t>
      </w:r>
      <w:bookmarkEnd w:id="0"/>
    </w:p>
    <w:p w:rsidR="004B7E16" w:rsidRDefault="004B7E16" w:rsidP="004B7E16">
      <w:pPr>
        <w:widowControl w:val="0"/>
        <w:spacing w:after="0" w:line="240" w:lineRule="auto"/>
        <w:rPr>
          <w:rFonts w:ascii="Times New Roman" w:eastAsia="Times New Roman" w:hAnsi="Times New Roman" w:cs="Times New Roman"/>
          <w:b/>
          <w:bCs/>
          <w:snapToGrid w:val="0"/>
          <w:sz w:val="24"/>
          <w:szCs w:val="20"/>
          <w:u w:val="single"/>
        </w:rPr>
      </w:pPr>
    </w:p>
    <w:p w:rsidR="004B7E16" w:rsidRDefault="004B7E16" w:rsidP="004B7E16">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b/>
          <w:bCs/>
          <w:snapToGrid w:val="0"/>
          <w:sz w:val="24"/>
          <w:szCs w:val="20"/>
          <w:u w:val="single"/>
        </w:rPr>
        <w:t>3</w:t>
      </w:r>
      <w:r w:rsidRPr="00240FB3">
        <w:rPr>
          <w:rFonts w:ascii="Times New Roman" w:eastAsia="Times New Roman" w:hAnsi="Times New Roman" w:cs="Times New Roman"/>
          <w:b/>
          <w:bCs/>
          <w:snapToGrid w:val="0"/>
          <w:sz w:val="24"/>
          <w:szCs w:val="20"/>
          <w:u w:val="single"/>
        </w:rPr>
        <w:t>.) Approval of Accounts Payable</w:t>
      </w:r>
      <w:r w:rsidRPr="00240FB3">
        <w:rPr>
          <w:rFonts w:ascii="Times New Roman" w:eastAsia="Times New Roman" w:hAnsi="Times New Roman" w:cs="Times New Roman"/>
          <w:snapToGrid w:val="0"/>
          <w:sz w:val="24"/>
          <w:szCs w:val="20"/>
        </w:rPr>
        <w:t xml:space="preserve"> </w:t>
      </w:r>
    </w:p>
    <w:p w:rsidR="009E72DC" w:rsidRPr="000503EF" w:rsidRDefault="004B7E16" w:rsidP="004B7E16">
      <w:pPr>
        <w:widowControl w:val="0"/>
        <w:spacing w:after="0" w:line="240" w:lineRule="auto"/>
        <w:rPr>
          <w:rFonts w:ascii="Times New Roman" w:eastAsia="Times New Roman" w:hAnsi="Times New Roman" w:cs="Times New Roman"/>
          <w:snapToGrid w:val="0"/>
          <w:sz w:val="24"/>
          <w:szCs w:val="24"/>
        </w:rPr>
      </w:pPr>
      <w:r w:rsidRPr="000503EF">
        <w:rPr>
          <w:rFonts w:ascii="Times New Roman" w:eastAsia="Times New Roman" w:hAnsi="Times New Roman" w:cs="Times New Roman"/>
          <w:snapToGrid w:val="0"/>
          <w:sz w:val="24"/>
          <w:szCs w:val="24"/>
        </w:rPr>
        <w:t xml:space="preserve">It was moved by Commissioner Fischer and seconded by Commissioner Helle to authorize payment of the list of accounts payable. </w:t>
      </w:r>
      <w:bookmarkStart w:id="1" w:name="_Hlk54256175"/>
      <w:r w:rsidRPr="000503EF">
        <w:rPr>
          <w:rFonts w:ascii="Times New Roman" w:eastAsia="Times New Roman" w:hAnsi="Times New Roman" w:cs="Times New Roman"/>
          <w:snapToGrid w:val="0"/>
          <w:sz w:val="24"/>
          <w:szCs w:val="24"/>
        </w:rPr>
        <w:t>All present voted in favor thereof, none in opposition thereto. The motion was declared passed and carried.</w:t>
      </w:r>
    </w:p>
    <w:p w:rsidR="004B7E16" w:rsidRPr="000503EF" w:rsidRDefault="004B7E16" w:rsidP="004B7E16">
      <w:pPr>
        <w:widowControl w:val="0"/>
        <w:spacing w:after="0" w:line="240" w:lineRule="auto"/>
        <w:rPr>
          <w:rFonts w:ascii="Times New Roman" w:eastAsia="Times New Roman" w:hAnsi="Times New Roman" w:cs="Times New Roman"/>
          <w:snapToGrid w:val="0"/>
          <w:sz w:val="24"/>
          <w:szCs w:val="24"/>
        </w:rPr>
      </w:pPr>
      <w:r w:rsidRPr="000503EF">
        <w:rPr>
          <w:rFonts w:ascii="Times New Roman" w:eastAsia="Times New Roman" w:hAnsi="Times New Roman" w:cs="Times New Roman"/>
          <w:snapToGrid w:val="0"/>
          <w:sz w:val="24"/>
          <w:szCs w:val="24"/>
        </w:rPr>
        <w:t xml:space="preserve"> </w:t>
      </w:r>
      <w:bookmarkEnd w:id="1"/>
    </w:p>
    <w:p w:rsidR="004B7E16" w:rsidRPr="000503EF" w:rsidRDefault="00792BAF" w:rsidP="00792BAF">
      <w:pPr>
        <w:widowControl w:val="0"/>
        <w:spacing w:after="0" w:line="240" w:lineRule="auto"/>
        <w:rPr>
          <w:rFonts w:ascii="Times New Roman" w:eastAsia="Times New Roman" w:hAnsi="Times New Roman" w:cs="Times New Roman"/>
          <w:snapToGrid w:val="0"/>
          <w:sz w:val="24"/>
          <w:szCs w:val="24"/>
        </w:rPr>
      </w:pPr>
      <w:r w:rsidRPr="000503EF">
        <w:rPr>
          <w:rFonts w:ascii="Times New Roman" w:eastAsia="Times New Roman" w:hAnsi="Times New Roman" w:cs="Times New Roman"/>
          <w:snapToGrid w:val="0"/>
          <w:sz w:val="24"/>
          <w:szCs w:val="24"/>
        </w:rPr>
        <w:t xml:space="preserve">a. </w:t>
      </w:r>
      <w:r w:rsidR="004B7E16" w:rsidRPr="000503EF">
        <w:rPr>
          <w:rFonts w:ascii="Times New Roman" w:eastAsia="Times New Roman" w:hAnsi="Times New Roman" w:cs="Times New Roman"/>
          <w:snapToGrid w:val="0"/>
          <w:sz w:val="24"/>
          <w:szCs w:val="24"/>
        </w:rPr>
        <w:t>Audit Review—Mary Reedy from CLA will present VIA Zoom</w:t>
      </w:r>
    </w:p>
    <w:p w:rsidR="004B7E16" w:rsidRPr="000503EF" w:rsidRDefault="00792BAF" w:rsidP="008830C4">
      <w:pPr>
        <w:rPr>
          <w:rFonts w:ascii="Times New Roman" w:hAnsi="Times New Roman" w:cs="Times New Roman"/>
          <w:snapToGrid w:val="0"/>
          <w:sz w:val="24"/>
          <w:szCs w:val="24"/>
        </w:rPr>
      </w:pPr>
      <w:r w:rsidRPr="000503EF">
        <w:rPr>
          <w:rFonts w:ascii="Times New Roman" w:hAnsi="Times New Roman" w:cs="Times New Roman"/>
          <w:snapToGrid w:val="0"/>
          <w:sz w:val="24"/>
          <w:szCs w:val="24"/>
        </w:rPr>
        <w:t xml:space="preserve">Executive Director Medgaarden introduced Mary </w:t>
      </w:r>
      <w:r w:rsidR="009E6D42">
        <w:rPr>
          <w:rFonts w:ascii="Times New Roman" w:hAnsi="Times New Roman" w:cs="Times New Roman"/>
          <w:snapToGrid w:val="0"/>
          <w:sz w:val="24"/>
          <w:szCs w:val="24"/>
        </w:rPr>
        <w:t>Reedy</w:t>
      </w:r>
      <w:r w:rsidRPr="000503EF">
        <w:rPr>
          <w:rFonts w:ascii="Times New Roman" w:hAnsi="Times New Roman" w:cs="Times New Roman"/>
          <w:snapToGrid w:val="0"/>
          <w:sz w:val="24"/>
          <w:szCs w:val="24"/>
        </w:rPr>
        <w:t xml:space="preserve"> to the Board. Mary presented the Board with this years’ audit and answered any questions.</w:t>
      </w:r>
      <w:r w:rsidR="008830C4" w:rsidRPr="000503EF">
        <w:rPr>
          <w:rFonts w:ascii="Times New Roman" w:hAnsi="Times New Roman" w:cs="Times New Roman"/>
          <w:snapToGrid w:val="0"/>
          <w:sz w:val="24"/>
          <w:szCs w:val="24"/>
        </w:rPr>
        <w:t xml:space="preserve"> Motion was made and seconded by Commissioners Helle and Ruzek to approve the Audit as presented. </w:t>
      </w:r>
      <w:r w:rsidR="008830C4" w:rsidRPr="000503EF">
        <w:rPr>
          <w:rFonts w:ascii="Times New Roman" w:eastAsia="Times New Roman" w:hAnsi="Times New Roman" w:cs="Times New Roman"/>
          <w:snapToGrid w:val="0"/>
          <w:sz w:val="24"/>
          <w:szCs w:val="24"/>
        </w:rPr>
        <w:t>All present voted in favor thereof, none in opposition thereto.  The motion was declared passed and carried.</w:t>
      </w:r>
    </w:p>
    <w:p w:rsidR="008830C4" w:rsidRDefault="008830C4" w:rsidP="004B7E16">
      <w:pPr>
        <w:widowControl w:val="0"/>
        <w:spacing w:after="0" w:line="240" w:lineRule="auto"/>
        <w:rPr>
          <w:rFonts w:ascii="Times New Roman" w:eastAsia="Times New Roman" w:hAnsi="Times New Roman" w:cs="Times New Roman"/>
          <w:b/>
          <w:bCs/>
          <w:snapToGrid w:val="0"/>
          <w:sz w:val="24"/>
          <w:szCs w:val="20"/>
          <w:u w:val="single"/>
        </w:rPr>
      </w:pPr>
    </w:p>
    <w:p w:rsidR="008830C4" w:rsidRDefault="008830C4" w:rsidP="004B7E16">
      <w:pPr>
        <w:widowControl w:val="0"/>
        <w:spacing w:after="0" w:line="240" w:lineRule="auto"/>
        <w:rPr>
          <w:rFonts w:ascii="Times New Roman" w:eastAsia="Times New Roman" w:hAnsi="Times New Roman" w:cs="Times New Roman"/>
          <w:b/>
          <w:bCs/>
          <w:snapToGrid w:val="0"/>
          <w:sz w:val="24"/>
          <w:szCs w:val="20"/>
          <w:u w:val="single"/>
        </w:rPr>
      </w:pPr>
    </w:p>
    <w:p w:rsidR="00470C9F" w:rsidRDefault="00470C9F" w:rsidP="004B7E16">
      <w:pPr>
        <w:widowControl w:val="0"/>
        <w:spacing w:after="0" w:line="240" w:lineRule="auto"/>
        <w:rPr>
          <w:rFonts w:ascii="Times New Roman" w:eastAsia="Times New Roman" w:hAnsi="Times New Roman" w:cs="Times New Roman"/>
          <w:b/>
          <w:bCs/>
          <w:snapToGrid w:val="0"/>
          <w:sz w:val="24"/>
          <w:szCs w:val="20"/>
          <w:u w:val="single"/>
        </w:rPr>
      </w:pPr>
    </w:p>
    <w:p w:rsidR="004B7E16" w:rsidRDefault="004B7E16" w:rsidP="004B7E16">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4</w:t>
      </w:r>
      <w:r w:rsidRPr="008D56F7">
        <w:rPr>
          <w:rFonts w:ascii="Times New Roman" w:eastAsia="Times New Roman" w:hAnsi="Times New Roman" w:cs="Times New Roman"/>
          <w:b/>
          <w:bCs/>
          <w:snapToGrid w:val="0"/>
          <w:sz w:val="24"/>
          <w:szCs w:val="20"/>
          <w:u w:val="single"/>
        </w:rPr>
        <w:t>.) Public Housing &amp; Section 8</w:t>
      </w:r>
    </w:p>
    <w:p w:rsidR="008830C4" w:rsidRDefault="004B7E16" w:rsidP="004B7E16">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 Approve lighting bid—Pickett Place</w:t>
      </w:r>
    </w:p>
    <w:p w:rsidR="008830C4" w:rsidRDefault="008830C4" w:rsidP="004B7E16">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The HRA received two bids to replace the current light fixtures in the apartments at Pickett Place. This is a CFP for Public Housing. The lower of the two bids came from Austin Electric at $63,794. Motion was made and seconded by Commissioners to accept the bid from Austin Electric for the Lighting bid for Pickett Place. </w:t>
      </w:r>
      <w:r w:rsidRPr="00943096">
        <w:rPr>
          <w:rFonts w:ascii="Times New Roman" w:eastAsia="Times New Roman" w:hAnsi="Times New Roman" w:cs="Times New Roman"/>
          <w:snapToGrid w:val="0"/>
          <w:sz w:val="24"/>
          <w:szCs w:val="20"/>
        </w:rPr>
        <w:t>All present voted in favor thereof, none in opposition thereto.  The motion was declared passed and carried.</w:t>
      </w:r>
    </w:p>
    <w:p w:rsidR="009E72DC" w:rsidRDefault="009E72DC" w:rsidP="004B7E16">
      <w:pPr>
        <w:widowControl w:val="0"/>
        <w:spacing w:after="0" w:line="240" w:lineRule="auto"/>
        <w:rPr>
          <w:rFonts w:ascii="Times New Roman" w:eastAsia="Times New Roman" w:hAnsi="Times New Roman" w:cs="Times New Roman"/>
          <w:snapToGrid w:val="0"/>
          <w:sz w:val="24"/>
          <w:szCs w:val="20"/>
        </w:rPr>
      </w:pPr>
    </w:p>
    <w:p w:rsidR="004B7E16" w:rsidRDefault="004B7E16" w:rsidP="004B7E16">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b. Approve Section 8 utility allowance</w:t>
      </w:r>
    </w:p>
    <w:p w:rsidR="008830C4" w:rsidRDefault="00715FE4" w:rsidP="004B7E16">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Motion was made and seconded by Commissioners Rusek and Fischer to approve the new utility allowances for Section 8 effective March 1, 2023.</w:t>
      </w:r>
      <w:r w:rsidRPr="00715FE4">
        <w:rPr>
          <w:rFonts w:ascii="Times New Roman" w:eastAsia="Times New Roman" w:hAnsi="Times New Roman" w:cs="Times New Roman"/>
          <w:snapToGrid w:val="0"/>
          <w:sz w:val="24"/>
          <w:szCs w:val="20"/>
        </w:rPr>
        <w:t xml:space="preserve"> </w:t>
      </w:r>
      <w:r w:rsidRPr="00943096">
        <w:rPr>
          <w:rFonts w:ascii="Times New Roman" w:eastAsia="Times New Roman" w:hAnsi="Times New Roman" w:cs="Times New Roman"/>
          <w:snapToGrid w:val="0"/>
          <w:sz w:val="24"/>
          <w:szCs w:val="20"/>
        </w:rPr>
        <w:t>All present voted in favor thereof, none in opposition thereto.  The motion was declared passed and carried.</w:t>
      </w:r>
      <w:r>
        <w:rPr>
          <w:rFonts w:ascii="Times New Roman" w:eastAsia="Times New Roman" w:hAnsi="Times New Roman" w:cs="Times New Roman"/>
          <w:snapToGrid w:val="0"/>
          <w:sz w:val="24"/>
          <w:szCs w:val="20"/>
        </w:rPr>
        <w:t xml:space="preserve"> </w:t>
      </w:r>
    </w:p>
    <w:p w:rsidR="009E72DC" w:rsidRDefault="009E72DC" w:rsidP="004B7E16">
      <w:pPr>
        <w:widowControl w:val="0"/>
        <w:spacing w:after="0" w:line="240" w:lineRule="auto"/>
        <w:rPr>
          <w:rFonts w:ascii="Times New Roman" w:eastAsia="Times New Roman" w:hAnsi="Times New Roman" w:cs="Times New Roman"/>
          <w:snapToGrid w:val="0"/>
          <w:sz w:val="24"/>
          <w:szCs w:val="20"/>
        </w:rPr>
      </w:pPr>
    </w:p>
    <w:p w:rsidR="004B7E16" w:rsidRDefault="004B7E16" w:rsidP="004B7E16">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c. Approve CFP Significant Amendment Language</w:t>
      </w:r>
    </w:p>
    <w:p w:rsidR="00715FE4" w:rsidRDefault="00587EBD" w:rsidP="004B7E16">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Motion was made and seconded to approve the new verbiage in regards to the Significant </w:t>
      </w:r>
      <w:r w:rsidR="00BE1BF8">
        <w:rPr>
          <w:rFonts w:ascii="Times New Roman" w:eastAsia="Times New Roman" w:hAnsi="Times New Roman" w:cs="Times New Roman"/>
          <w:snapToGrid w:val="0"/>
          <w:sz w:val="24"/>
          <w:szCs w:val="20"/>
        </w:rPr>
        <w:t>Amendment language for HUD</w:t>
      </w:r>
      <w:r w:rsidR="004B3EAB">
        <w:rPr>
          <w:rFonts w:ascii="Times New Roman" w:eastAsia="Times New Roman" w:hAnsi="Times New Roman" w:cs="Times New Roman"/>
          <w:snapToGrid w:val="0"/>
          <w:sz w:val="24"/>
          <w:szCs w:val="20"/>
        </w:rPr>
        <w:t xml:space="preserve"> (contingent on HUD’s approval)</w:t>
      </w:r>
      <w:r w:rsidR="00BE1BF8">
        <w:rPr>
          <w:rFonts w:ascii="Times New Roman" w:eastAsia="Times New Roman" w:hAnsi="Times New Roman" w:cs="Times New Roman"/>
          <w:snapToGrid w:val="0"/>
          <w:sz w:val="24"/>
          <w:szCs w:val="20"/>
        </w:rPr>
        <w:t xml:space="preserve">. </w:t>
      </w:r>
      <w:r w:rsidR="00BE1BF8" w:rsidRPr="00943096">
        <w:rPr>
          <w:rFonts w:ascii="Times New Roman" w:eastAsia="Times New Roman" w:hAnsi="Times New Roman" w:cs="Times New Roman"/>
          <w:snapToGrid w:val="0"/>
          <w:sz w:val="24"/>
          <w:szCs w:val="20"/>
        </w:rPr>
        <w:t>All present voted in favor thereof, none in opposition thereto.  The motion was declared passed and carried.</w:t>
      </w:r>
    </w:p>
    <w:p w:rsidR="004B7E16" w:rsidRDefault="004B7E16" w:rsidP="004B7E16">
      <w:pPr>
        <w:widowControl w:val="0"/>
        <w:spacing w:after="0" w:line="240" w:lineRule="auto"/>
        <w:rPr>
          <w:rFonts w:ascii="Times New Roman" w:eastAsia="Times New Roman" w:hAnsi="Times New Roman" w:cs="Times New Roman"/>
          <w:snapToGrid w:val="0"/>
          <w:sz w:val="24"/>
          <w:szCs w:val="20"/>
        </w:rPr>
      </w:pPr>
    </w:p>
    <w:p w:rsidR="00BE1BF8" w:rsidRDefault="004B7E16" w:rsidP="004B7E16">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5</w:t>
      </w:r>
      <w:r w:rsidRPr="00124A02">
        <w:rPr>
          <w:rFonts w:ascii="Times New Roman" w:eastAsia="Times New Roman" w:hAnsi="Times New Roman" w:cs="Times New Roman"/>
          <w:b/>
          <w:bCs/>
          <w:snapToGrid w:val="0"/>
          <w:sz w:val="24"/>
          <w:szCs w:val="20"/>
          <w:u w:val="single"/>
        </w:rPr>
        <w:t>.) Market Rate Housing</w:t>
      </w:r>
    </w:p>
    <w:p w:rsidR="004B7E16" w:rsidRDefault="004B7E16" w:rsidP="004B7E16">
      <w:pPr>
        <w:widowControl w:val="0"/>
        <w:spacing w:after="0" w:line="240" w:lineRule="auto"/>
        <w:rPr>
          <w:rFonts w:ascii="Times New Roman" w:eastAsia="Times New Roman" w:hAnsi="Times New Roman" w:cs="Times New Roman"/>
          <w:b/>
          <w:bCs/>
          <w:snapToGrid w:val="0"/>
          <w:sz w:val="24"/>
          <w:szCs w:val="20"/>
          <w:u w:val="single"/>
        </w:rPr>
      </w:pPr>
    </w:p>
    <w:p w:rsidR="004B7E16" w:rsidRDefault="004B7E16" w:rsidP="004B7E16">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6.) Executive Director Reports</w:t>
      </w:r>
    </w:p>
    <w:p w:rsidR="004B7E16" w:rsidRDefault="004B7E16" w:rsidP="004B7E16">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 Whitewater feasibility study request</w:t>
      </w:r>
    </w:p>
    <w:p w:rsidR="00AB6F3E" w:rsidRDefault="009E72DC" w:rsidP="004B7E16">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Commissioner Ruzek presented to the Board a proposal for a Feasibility study to be done for modifications to the 4</w:t>
      </w:r>
      <w:r w:rsidRPr="009E72DC">
        <w:rPr>
          <w:rFonts w:ascii="Times New Roman" w:eastAsia="Times New Roman" w:hAnsi="Times New Roman" w:cs="Times New Roman"/>
          <w:snapToGrid w:val="0"/>
          <w:sz w:val="24"/>
          <w:szCs w:val="20"/>
          <w:vertAlign w:val="superscript"/>
        </w:rPr>
        <w:t>th</w:t>
      </w:r>
      <w:r>
        <w:rPr>
          <w:rFonts w:ascii="Times New Roman" w:eastAsia="Times New Roman" w:hAnsi="Times New Roman" w:cs="Times New Roman"/>
          <w:snapToGrid w:val="0"/>
          <w:sz w:val="24"/>
          <w:szCs w:val="20"/>
        </w:rPr>
        <w:t xml:space="preserve"> Avenue Dam to support whitewater recreation on the Cedar River in downtown Austin. After much discussion, motion was made and seconded by Commissioners Postma and Helle to approve $2000 to the funding to the study</w:t>
      </w:r>
      <w:r w:rsidR="00302084">
        <w:rPr>
          <w:rFonts w:ascii="Times New Roman" w:eastAsia="Times New Roman" w:hAnsi="Times New Roman" w:cs="Times New Roman"/>
          <w:snapToGrid w:val="0"/>
          <w:sz w:val="24"/>
          <w:szCs w:val="20"/>
        </w:rPr>
        <w:t>, via the City of Austin,</w:t>
      </w:r>
      <w:r>
        <w:rPr>
          <w:rFonts w:ascii="Times New Roman" w:eastAsia="Times New Roman" w:hAnsi="Times New Roman" w:cs="Times New Roman"/>
          <w:snapToGrid w:val="0"/>
          <w:sz w:val="24"/>
          <w:szCs w:val="20"/>
        </w:rPr>
        <w:t xml:space="preserve"> contingent on the study becoming fully funded. </w:t>
      </w:r>
      <w:r w:rsidRPr="00943096">
        <w:rPr>
          <w:rFonts w:ascii="Times New Roman" w:eastAsia="Times New Roman" w:hAnsi="Times New Roman" w:cs="Times New Roman"/>
          <w:snapToGrid w:val="0"/>
          <w:sz w:val="24"/>
          <w:szCs w:val="20"/>
        </w:rPr>
        <w:t>All present</w:t>
      </w:r>
      <w:r>
        <w:rPr>
          <w:rFonts w:ascii="Times New Roman" w:eastAsia="Times New Roman" w:hAnsi="Times New Roman" w:cs="Times New Roman"/>
          <w:snapToGrid w:val="0"/>
          <w:sz w:val="24"/>
          <w:szCs w:val="20"/>
        </w:rPr>
        <w:t xml:space="preserve"> (excluding Commissioner Ruzek who abstained)</w:t>
      </w:r>
      <w:r w:rsidRPr="00943096">
        <w:rPr>
          <w:rFonts w:ascii="Times New Roman" w:eastAsia="Times New Roman" w:hAnsi="Times New Roman" w:cs="Times New Roman"/>
          <w:snapToGrid w:val="0"/>
          <w:sz w:val="24"/>
          <w:szCs w:val="20"/>
        </w:rPr>
        <w:t xml:space="preserve"> voted</w:t>
      </w:r>
      <w:r w:rsidR="00302084">
        <w:rPr>
          <w:rFonts w:ascii="Times New Roman" w:eastAsia="Times New Roman" w:hAnsi="Times New Roman" w:cs="Times New Roman"/>
          <w:snapToGrid w:val="0"/>
          <w:sz w:val="24"/>
          <w:szCs w:val="20"/>
        </w:rPr>
        <w:t xml:space="preserve"> (roll call)</w:t>
      </w:r>
      <w:r w:rsidRPr="00943096">
        <w:rPr>
          <w:rFonts w:ascii="Times New Roman" w:eastAsia="Times New Roman" w:hAnsi="Times New Roman" w:cs="Times New Roman"/>
          <w:snapToGrid w:val="0"/>
          <w:sz w:val="24"/>
          <w:szCs w:val="20"/>
        </w:rPr>
        <w:t xml:space="preserve"> in favor thereof, none in opposition thereto.  The motion was declared passed and carried.</w:t>
      </w:r>
    </w:p>
    <w:p w:rsidR="00BE1BF8" w:rsidRDefault="00BE1BF8" w:rsidP="004B7E16">
      <w:pPr>
        <w:widowControl w:val="0"/>
        <w:spacing w:after="0" w:line="240" w:lineRule="auto"/>
        <w:rPr>
          <w:rFonts w:ascii="Times New Roman" w:eastAsia="Times New Roman" w:hAnsi="Times New Roman" w:cs="Times New Roman"/>
          <w:snapToGrid w:val="0"/>
          <w:sz w:val="24"/>
          <w:szCs w:val="20"/>
        </w:rPr>
      </w:pPr>
    </w:p>
    <w:p w:rsidR="004B7E16" w:rsidRDefault="004B7E16" w:rsidP="004B7E16">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b. 1</w:t>
      </w:r>
      <w:r w:rsidRPr="004B7E16">
        <w:rPr>
          <w:rFonts w:ascii="Times New Roman" w:eastAsia="Times New Roman" w:hAnsi="Times New Roman" w:cs="Times New Roman"/>
          <w:snapToGrid w:val="0"/>
          <w:sz w:val="24"/>
          <w:szCs w:val="20"/>
          <w:vertAlign w:val="superscript"/>
        </w:rPr>
        <w:t>st</w:t>
      </w:r>
      <w:r>
        <w:rPr>
          <w:rFonts w:ascii="Times New Roman" w:eastAsia="Times New Roman" w:hAnsi="Times New Roman" w:cs="Times New Roman"/>
          <w:snapToGrid w:val="0"/>
          <w:sz w:val="24"/>
          <w:szCs w:val="20"/>
        </w:rPr>
        <w:t xml:space="preserve"> &amp; 3</w:t>
      </w:r>
      <w:r w:rsidRPr="004B7E16">
        <w:rPr>
          <w:rFonts w:ascii="Times New Roman" w:eastAsia="Times New Roman" w:hAnsi="Times New Roman" w:cs="Times New Roman"/>
          <w:snapToGrid w:val="0"/>
          <w:sz w:val="24"/>
          <w:szCs w:val="20"/>
          <w:vertAlign w:val="superscript"/>
        </w:rPr>
        <w:t>rd</w:t>
      </w:r>
      <w:r>
        <w:rPr>
          <w:rFonts w:ascii="Times New Roman" w:eastAsia="Times New Roman" w:hAnsi="Times New Roman" w:cs="Times New Roman"/>
          <w:snapToGrid w:val="0"/>
          <w:sz w:val="24"/>
          <w:szCs w:val="20"/>
        </w:rPr>
        <w:t xml:space="preserve"> Apt update</w:t>
      </w:r>
    </w:p>
    <w:p w:rsidR="00BE1BF8" w:rsidRDefault="00BE1BF8" w:rsidP="004B7E16">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Executive Director</w:t>
      </w:r>
      <w:r w:rsidR="00BB32A7">
        <w:rPr>
          <w:rFonts w:ascii="Times New Roman" w:eastAsia="Times New Roman" w:hAnsi="Times New Roman" w:cs="Times New Roman"/>
          <w:snapToGrid w:val="0"/>
          <w:sz w:val="24"/>
          <w:szCs w:val="20"/>
        </w:rPr>
        <w:t xml:space="preserve"> (ED)</w:t>
      </w:r>
      <w:r>
        <w:rPr>
          <w:rFonts w:ascii="Times New Roman" w:eastAsia="Times New Roman" w:hAnsi="Times New Roman" w:cs="Times New Roman"/>
          <w:snapToGrid w:val="0"/>
          <w:sz w:val="24"/>
          <w:szCs w:val="20"/>
        </w:rPr>
        <w:t xml:space="preserve"> Medgaarden </w:t>
      </w:r>
      <w:r w:rsidR="00BB32A7">
        <w:rPr>
          <w:rFonts w:ascii="Times New Roman" w:eastAsia="Times New Roman" w:hAnsi="Times New Roman" w:cs="Times New Roman"/>
          <w:snapToGrid w:val="0"/>
          <w:sz w:val="24"/>
          <w:szCs w:val="20"/>
        </w:rPr>
        <w:t>Informed the Board that there is storm sewer running through the property that no one was aware of and therefore was not budgeted for. Three Rivers feels they could cover roughly $</w:t>
      </w:r>
      <w:r w:rsidR="009E6D42">
        <w:rPr>
          <w:rFonts w:ascii="Times New Roman" w:eastAsia="Times New Roman" w:hAnsi="Times New Roman" w:cs="Times New Roman"/>
          <w:snapToGrid w:val="0"/>
          <w:sz w:val="24"/>
          <w:szCs w:val="20"/>
        </w:rPr>
        <w:t>5</w:t>
      </w:r>
      <w:r w:rsidR="00BB32A7">
        <w:rPr>
          <w:rFonts w:ascii="Times New Roman" w:eastAsia="Times New Roman" w:hAnsi="Times New Roman" w:cs="Times New Roman"/>
          <w:snapToGrid w:val="0"/>
          <w:sz w:val="24"/>
          <w:szCs w:val="20"/>
        </w:rPr>
        <w:t>-1</w:t>
      </w:r>
      <w:r w:rsidR="009E6D42">
        <w:rPr>
          <w:rFonts w:ascii="Times New Roman" w:eastAsia="Times New Roman" w:hAnsi="Times New Roman" w:cs="Times New Roman"/>
          <w:snapToGrid w:val="0"/>
          <w:sz w:val="24"/>
          <w:szCs w:val="20"/>
        </w:rPr>
        <w:t>0</w:t>
      </w:r>
      <w:r w:rsidR="00BB32A7">
        <w:rPr>
          <w:rFonts w:ascii="Times New Roman" w:eastAsia="Times New Roman" w:hAnsi="Times New Roman" w:cs="Times New Roman"/>
          <w:snapToGrid w:val="0"/>
          <w:sz w:val="24"/>
          <w:szCs w:val="20"/>
        </w:rPr>
        <w:t xml:space="preserve">k of these costs that could potentially be around $70-75k. ED Medgaarden will make the request for the additional funding </w:t>
      </w:r>
      <w:r w:rsidR="00A97298">
        <w:rPr>
          <w:rFonts w:ascii="Times New Roman" w:eastAsia="Times New Roman" w:hAnsi="Times New Roman" w:cs="Times New Roman"/>
          <w:snapToGrid w:val="0"/>
          <w:sz w:val="24"/>
          <w:szCs w:val="20"/>
        </w:rPr>
        <w:t xml:space="preserve">from the City of Austin </w:t>
      </w:r>
      <w:r w:rsidR="00BB32A7">
        <w:rPr>
          <w:rFonts w:ascii="Times New Roman" w:eastAsia="Times New Roman" w:hAnsi="Times New Roman" w:cs="Times New Roman"/>
          <w:snapToGrid w:val="0"/>
          <w:sz w:val="24"/>
          <w:szCs w:val="20"/>
        </w:rPr>
        <w:t>at the next work session on March 6, 2023</w:t>
      </w:r>
      <w:r w:rsidR="00470C9F">
        <w:rPr>
          <w:rFonts w:ascii="Times New Roman" w:eastAsia="Times New Roman" w:hAnsi="Times New Roman" w:cs="Times New Roman"/>
          <w:snapToGrid w:val="0"/>
          <w:sz w:val="24"/>
          <w:szCs w:val="20"/>
        </w:rPr>
        <w:t xml:space="preserve">. </w:t>
      </w:r>
    </w:p>
    <w:p w:rsidR="004B7E16" w:rsidRPr="002A2B98" w:rsidRDefault="004B7E16" w:rsidP="004B7E16">
      <w:pPr>
        <w:widowControl w:val="0"/>
        <w:spacing w:after="0" w:line="240" w:lineRule="auto"/>
        <w:rPr>
          <w:rFonts w:ascii="Times New Roman" w:eastAsia="Times New Roman" w:hAnsi="Times New Roman" w:cs="Times New Roman"/>
          <w:snapToGrid w:val="0"/>
          <w:sz w:val="24"/>
          <w:szCs w:val="20"/>
        </w:rPr>
      </w:pPr>
    </w:p>
    <w:p w:rsidR="004B7E16" w:rsidRDefault="004B7E16" w:rsidP="004B7E16">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7</w:t>
      </w:r>
      <w:r w:rsidRPr="00816AE9">
        <w:rPr>
          <w:rFonts w:ascii="Times New Roman" w:eastAsia="Times New Roman" w:hAnsi="Times New Roman" w:cs="Times New Roman"/>
          <w:b/>
          <w:bCs/>
          <w:snapToGrid w:val="0"/>
          <w:sz w:val="24"/>
          <w:szCs w:val="20"/>
          <w:u w:val="single"/>
        </w:rPr>
        <w:t>.) Adjourn</w:t>
      </w:r>
    </w:p>
    <w:p w:rsidR="004B7E16" w:rsidRPr="005B6B95" w:rsidRDefault="004B7E16" w:rsidP="004B7E16">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 xml:space="preserve">There being no further business it was moved by Commissioner </w:t>
      </w:r>
      <w:r>
        <w:rPr>
          <w:rFonts w:ascii="Times New Roman" w:eastAsia="Times New Roman" w:hAnsi="Times New Roman" w:cs="Times New Roman"/>
          <w:snapToGrid w:val="0"/>
          <w:sz w:val="24"/>
          <w:szCs w:val="20"/>
        </w:rPr>
        <w:t xml:space="preserve">Helle </w:t>
      </w:r>
      <w:r w:rsidRPr="005B6B95">
        <w:rPr>
          <w:rFonts w:ascii="Times New Roman" w:eastAsia="Times New Roman" w:hAnsi="Times New Roman" w:cs="Times New Roman"/>
          <w:snapToGrid w:val="0"/>
          <w:sz w:val="24"/>
          <w:szCs w:val="20"/>
        </w:rPr>
        <w:t xml:space="preserve">and seconded    </w:t>
      </w:r>
    </w:p>
    <w:p w:rsidR="004B7E16" w:rsidRPr="005B6B95" w:rsidRDefault="004B7E16" w:rsidP="004B7E16">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 xml:space="preserve">by Commissioner </w:t>
      </w:r>
      <w:r>
        <w:rPr>
          <w:rFonts w:ascii="Times New Roman" w:eastAsia="Times New Roman" w:hAnsi="Times New Roman" w:cs="Times New Roman"/>
          <w:snapToGrid w:val="0"/>
          <w:sz w:val="24"/>
          <w:szCs w:val="20"/>
        </w:rPr>
        <w:t>Postma</w:t>
      </w:r>
      <w:r w:rsidRPr="005B6B95">
        <w:rPr>
          <w:rFonts w:ascii="Times New Roman" w:eastAsia="Times New Roman" w:hAnsi="Times New Roman" w:cs="Times New Roman"/>
          <w:snapToGrid w:val="0"/>
          <w:sz w:val="24"/>
          <w:szCs w:val="20"/>
        </w:rPr>
        <w:t xml:space="preserve"> to adjourn the meeting. All present voted in favor thereof, </w:t>
      </w:r>
    </w:p>
    <w:p w:rsidR="004B7E16" w:rsidRDefault="004B7E16" w:rsidP="004B7E16">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none in opposition thereto. The motion was declared passed and carried.</w:t>
      </w:r>
    </w:p>
    <w:p w:rsidR="004B7E16" w:rsidRDefault="004B7E16" w:rsidP="004B7E16">
      <w:pPr>
        <w:widowControl w:val="0"/>
        <w:spacing w:after="0" w:line="240" w:lineRule="auto"/>
        <w:rPr>
          <w:rFonts w:ascii="Times New Roman" w:eastAsia="Times New Roman" w:hAnsi="Times New Roman" w:cs="Times New Roman"/>
          <w:snapToGrid w:val="0"/>
          <w:sz w:val="24"/>
          <w:szCs w:val="20"/>
        </w:rPr>
      </w:pPr>
    </w:p>
    <w:p w:rsidR="00470C9F" w:rsidRDefault="004B7E16" w:rsidP="004B7E16">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 xml:space="preserve"> </w:t>
      </w:r>
    </w:p>
    <w:p w:rsidR="00470C9F" w:rsidRDefault="00470C9F" w:rsidP="004B7E16">
      <w:pPr>
        <w:widowControl w:val="0"/>
        <w:spacing w:after="0" w:line="240" w:lineRule="auto"/>
        <w:rPr>
          <w:rFonts w:ascii="Times New Roman" w:eastAsia="Times New Roman" w:hAnsi="Times New Roman" w:cs="Times New Roman"/>
          <w:snapToGrid w:val="0"/>
          <w:sz w:val="24"/>
          <w:szCs w:val="20"/>
        </w:rPr>
      </w:pPr>
    </w:p>
    <w:p w:rsidR="004B7E16" w:rsidRDefault="004B7E16" w:rsidP="004B7E16">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lastRenderedPageBreak/>
        <w:t>SEAL</w:t>
      </w:r>
    </w:p>
    <w:p w:rsidR="004B7E16" w:rsidRDefault="004B7E16" w:rsidP="004B7E16">
      <w:pPr>
        <w:widowControl w:val="0"/>
        <w:spacing w:after="0" w:line="240" w:lineRule="auto"/>
        <w:ind w:left="3600" w:firstLine="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___________________________________</w:t>
      </w:r>
    </w:p>
    <w:p w:rsidR="004B7E16" w:rsidRDefault="004B7E16" w:rsidP="004B7E16">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t>Vernon Lippert, Chair</w:t>
      </w:r>
    </w:p>
    <w:p w:rsidR="004B7E16" w:rsidRDefault="004B7E16" w:rsidP="004B7E16">
      <w:pPr>
        <w:widowControl w:val="0"/>
        <w:spacing w:after="0" w:line="240" w:lineRule="auto"/>
        <w:rPr>
          <w:rFonts w:ascii="Times New Roman" w:eastAsia="Times New Roman" w:hAnsi="Times New Roman" w:cs="Times New Roman"/>
          <w:snapToGrid w:val="0"/>
          <w:sz w:val="24"/>
          <w:szCs w:val="20"/>
        </w:rPr>
      </w:pPr>
    </w:p>
    <w:p w:rsidR="004B7E16" w:rsidRDefault="004B7E16" w:rsidP="004B7E16">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____________________________________</w:t>
      </w:r>
    </w:p>
    <w:p w:rsidR="004B7E16" w:rsidRDefault="004B7E16" w:rsidP="004B7E16">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Paul Fischer, Secretary</w:t>
      </w:r>
    </w:p>
    <w:p w:rsidR="00650FC7" w:rsidRDefault="00650FC7"/>
    <w:sectPr w:rsidR="00650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6301C"/>
    <w:multiLevelType w:val="hybridMultilevel"/>
    <w:tmpl w:val="5A12F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8506D"/>
    <w:multiLevelType w:val="hybridMultilevel"/>
    <w:tmpl w:val="66622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437363">
    <w:abstractNumId w:val="0"/>
  </w:num>
  <w:num w:numId="2" w16cid:durableId="1836997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16"/>
    <w:rsid w:val="000503EF"/>
    <w:rsid w:val="002906F8"/>
    <w:rsid w:val="00302084"/>
    <w:rsid w:val="00470C9F"/>
    <w:rsid w:val="004B3EAB"/>
    <w:rsid w:val="004B7E16"/>
    <w:rsid w:val="00587EBD"/>
    <w:rsid w:val="00650FC7"/>
    <w:rsid w:val="00715FE4"/>
    <w:rsid w:val="00792BAF"/>
    <w:rsid w:val="008830C4"/>
    <w:rsid w:val="009E6D42"/>
    <w:rsid w:val="009E72DC"/>
    <w:rsid w:val="00A97298"/>
    <w:rsid w:val="00AB6F3E"/>
    <w:rsid w:val="00BB32A7"/>
    <w:rsid w:val="00BE1BF8"/>
    <w:rsid w:val="00EC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AA32"/>
  <w15:chartTrackingRefBased/>
  <w15:docId w15:val="{9D52648D-1377-4695-A409-F05027B5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E1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jon.erichson\AppData\Local\Microsoft\Windows\Temporary%20Internet%20Files\Content.Outlook\6J6M1PB8\www.austinhr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Gansen</dc:creator>
  <cp:keywords/>
  <dc:description/>
  <cp:lastModifiedBy>Lori Gansen</cp:lastModifiedBy>
  <cp:revision>10</cp:revision>
  <dcterms:created xsi:type="dcterms:W3CDTF">2023-03-08T15:52:00Z</dcterms:created>
  <dcterms:modified xsi:type="dcterms:W3CDTF">2023-03-13T16:33:00Z</dcterms:modified>
</cp:coreProperties>
</file>